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6442C">
      <w:pPr>
        <w:pStyle w:val="1"/>
        <w:jc w:val="center"/>
      </w:pPr>
      <w:r>
        <w:t>Примерная программа среднего (полного) общего образования по химии (базовый уровень)</w:t>
      </w:r>
    </w:p>
    <w:p w:rsidR="00000000" w:rsidRDefault="00C6442C">
      <w:pPr>
        <w:pStyle w:val="2"/>
      </w:pPr>
      <w:r>
        <w:t xml:space="preserve">ПОЯСНИТЕЛЬНАЯ ЗАПИСКА </w:t>
      </w:r>
    </w:p>
    <w:p w:rsidR="00000000" w:rsidRDefault="00C6442C">
      <w:pPr>
        <w:pStyle w:val="3"/>
      </w:pPr>
      <w:r>
        <w:t>Статус документа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Примерная программа по химии составлена на основе федерального компонента Государственного стандарта среднего (полного) общего обра</w:t>
      </w:r>
      <w:r>
        <w:rPr>
          <w:rFonts w:ascii="Arial" w:hAnsi="Arial" w:cs="Arial"/>
        </w:rPr>
        <w:t>зования.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Примерная программа конкретизирует содержание предметных тем образовательного стандарта, дает примерное распределение учебных часов по разделам курса и рекомендуемую последовательность изучения тем и разделов учебного предмета с учетом межпредметн</w:t>
      </w:r>
      <w:r>
        <w:rPr>
          <w:rFonts w:ascii="Arial" w:hAnsi="Arial" w:cs="Arial"/>
        </w:rPr>
        <w:t>ых и внутрипредметных связей, логики учебного процесса, возрастных особенностей учащихся. В примерной программе определен перечень демонстраций, лабораторных опытов, практических занятий и расчетных задач.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Примерная программа выполняет две основные функции</w:t>
      </w:r>
      <w:r>
        <w:rPr>
          <w:rFonts w:ascii="Arial" w:hAnsi="Arial" w:cs="Arial"/>
        </w:rPr>
        <w:t>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Информационно-методическая функция</w:t>
      </w:r>
      <w:r>
        <w:rPr>
          <w:rFonts w:ascii="Arial" w:hAnsi="Arial" w:cs="Arial"/>
        </w:rPr>
        <w:t xml:space="preserve">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Организационно-планирующая ф</w:t>
      </w:r>
      <w:r>
        <w:rPr>
          <w:rFonts w:ascii="Arial" w:hAnsi="Arial" w:cs="Arial"/>
          <w:b/>
          <w:bCs/>
        </w:rPr>
        <w:t>ункция</w:t>
      </w:r>
      <w:r>
        <w:rPr>
          <w:rFonts w:ascii="Arial" w:hAnsi="Arial" w:cs="Arial"/>
        </w:rPr>
        <w:t xml:space="preserve">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Примерная </w:t>
      </w:r>
      <w:r>
        <w:rPr>
          <w:rFonts w:ascii="Arial" w:hAnsi="Arial" w:cs="Arial"/>
        </w:rPr>
        <w:t>программа является ориентиром для составления авторских учебных программ и учебников. Примерная программа определяет инвариантную (обязательную) часть учебного курса химии в старшей школе на базовом уровне, за пределами которого остается возможность авторс</w:t>
      </w:r>
      <w:r>
        <w:rPr>
          <w:rFonts w:ascii="Arial" w:hAnsi="Arial" w:cs="Arial"/>
        </w:rPr>
        <w:t>кого выбора вариативной составляющей содержания образования. Составители учебных программ и учебников химии могут предложить собственный подход в части структурирования и определения последовательности изучения учебного материала, а также путей формировани</w:t>
      </w:r>
      <w:r>
        <w:rPr>
          <w:rFonts w:ascii="Arial" w:hAnsi="Arial" w:cs="Arial"/>
        </w:rPr>
        <w:t>я системы знаний, умений и способов деятельности, развития и социализации учащихся. Тем самым примерная программа содействует сохранению единого образовательного пространства и предоставляет широкие возможности для реализации различных подходов к построени</w:t>
      </w:r>
      <w:r>
        <w:rPr>
          <w:rFonts w:ascii="Arial" w:hAnsi="Arial" w:cs="Arial"/>
        </w:rPr>
        <w:t>ю курса химии в старшей школе на базовом уровне.</w:t>
      </w:r>
    </w:p>
    <w:p w:rsidR="00000000" w:rsidRDefault="00C6442C">
      <w:pPr>
        <w:pStyle w:val="3"/>
      </w:pPr>
      <w:r>
        <w:t>Структура документа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Примерная программа включает три раздела: пояснительную записку; основное</w:t>
      </w:r>
      <w:r>
        <w:rPr>
          <w:rFonts w:ascii="Arial" w:hAnsi="Arial" w:cs="Arial"/>
          <w:smallCaps/>
        </w:rPr>
        <w:t xml:space="preserve"> </w:t>
      </w:r>
      <w:r>
        <w:rPr>
          <w:rFonts w:ascii="Arial" w:hAnsi="Arial" w:cs="Arial"/>
        </w:rPr>
        <w:t>содержание с примерным (в модальности «не менее») распределением учебных часов) по разделам курса и возможную пос</w:t>
      </w:r>
      <w:r>
        <w:rPr>
          <w:rFonts w:ascii="Arial" w:hAnsi="Arial" w:cs="Arial"/>
        </w:rPr>
        <w:t>ледовательность изучения тем и разделов; требования к уровню подготовки выпускников средней (полной) школы по химии на базовом уровне. В примерной программе представлено минимальное по объему, но функционально полное содержание.</w:t>
      </w:r>
    </w:p>
    <w:p w:rsidR="00000000" w:rsidRDefault="00C6442C">
      <w:pPr>
        <w:pStyle w:val="FR1"/>
        <w:spacing w:before="80" w:line="240" w:lineRule="auto"/>
        <w:ind w:left="880" w:right="800"/>
        <w:rPr>
          <w:sz w:val="24"/>
        </w:rPr>
      </w:pPr>
      <w:r>
        <w:rPr>
          <w:sz w:val="24"/>
        </w:rPr>
        <w:t>Общая характеристика учебно</w:t>
      </w:r>
      <w:r>
        <w:rPr>
          <w:sz w:val="24"/>
        </w:rPr>
        <w:t>го предмета</w:t>
      </w:r>
    </w:p>
    <w:p w:rsidR="00000000" w:rsidRDefault="00C6442C">
      <w:pPr>
        <w:ind w:firstLine="260"/>
        <w:rPr>
          <w:rFonts w:ascii="Arial" w:hAnsi="Arial" w:cs="Arial"/>
        </w:rPr>
      </w:pPr>
      <w:r>
        <w:rPr>
          <w:rFonts w:ascii="Arial" w:hAnsi="Arial" w:cs="Arial"/>
        </w:rPr>
        <w:t xml:space="preserve">Основными проблемами химии являются изучение состава и строения веществ, зависимости их свойств от строения, конструирование веществ с заданными свойствами, исследование закономерностей химических </w:t>
      </w:r>
      <w:r>
        <w:rPr>
          <w:rFonts w:ascii="Arial" w:hAnsi="Arial" w:cs="Arial"/>
        </w:rPr>
        <w:lastRenderedPageBreak/>
        <w:t>превращений и путей управления ими в целях полу</w:t>
      </w:r>
      <w:r>
        <w:rPr>
          <w:rFonts w:ascii="Arial" w:hAnsi="Arial" w:cs="Arial"/>
        </w:rPr>
        <w:t>чения веществ, материалов, энергии. Поэтому, как бы ни различались авторские программы и учебники по глубине трактовки изучаемых вопросов, их содержание должно базироваться на содержании примерной программы, которое структурировано по пяти блокам: 1. Метод</w:t>
      </w:r>
      <w:r>
        <w:rPr>
          <w:rFonts w:ascii="Arial" w:hAnsi="Arial" w:cs="Arial"/>
        </w:rPr>
        <w:t xml:space="preserve">ы познания в химии. 2. Теоретические основы химии. 3. Неорганическая химия. 4. Органическая химия. 5. Химия и жизнь. Содержание этих учебных блоков в авторских программах может структурироваться по темам и детализироваться с учетом авторских концепций, но </w:t>
      </w:r>
      <w:r>
        <w:rPr>
          <w:rFonts w:ascii="Arial" w:hAnsi="Arial" w:cs="Arial"/>
        </w:rPr>
        <w:t>должно быть направлено на достижение целей химического образования в старшей школе.</w:t>
      </w:r>
    </w:p>
    <w:p w:rsidR="00000000" w:rsidRDefault="00C6442C">
      <w:pPr>
        <w:pStyle w:val="FR1"/>
        <w:spacing w:before="100" w:line="240" w:lineRule="auto"/>
        <w:ind w:left="0" w:right="0"/>
        <w:rPr>
          <w:sz w:val="24"/>
        </w:rPr>
      </w:pPr>
      <w:r>
        <w:rPr>
          <w:sz w:val="24"/>
        </w:rPr>
        <w:t>Цели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Изучение химии в старшей школе на базовом уровне направлено на достижение следующих целей: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• освоение знаний</w:t>
      </w:r>
      <w:r>
        <w:rPr>
          <w:rFonts w:ascii="Arial" w:hAnsi="Arial" w:cs="Arial"/>
        </w:rPr>
        <w:t xml:space="preserve"> о химической составляющей естественно-научной картины мира</w:t>
      </w:r>
      <w:r>
        <w:rPr>
          <w:rFonts w:ascii="Arial" w:hAnsi="Arial" w:cs="Arial"/>
        </w:rPr>
        <w:t>, важнейших химических понятиях, законах и теориях;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• овладение умениями</w:t>
      </w:r>
      <w:r>
        <w:rPr>
          <w:rFonts w:ascii="Arial" w:hAnsi="Arial" w:cs="Arial"/>
        </w:rPr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• разв</w:t>
      </w:r>
      <w:r>
        <w:rPr>
          <w:rFonts w:ascii="Arial" w:hAnsi="Arial" w:cs="Arial"/>
          <w:b/>
          <w:bCs/>
        </w:rPr>
        <w:t>итие</w:t>
      </w:r>
      <w:r>
        <w:rPr>
          <w:rFonts w:ascii="Arial" w:hAnsi="Arial" w:cs="Arial"/>
        </w:rPr>
        <w:t xml:space="preserve"> познавательных интересов и интеллектуальных способностей в процессе самостоятельного приобретения хи</w:t>
      </w:r>
      <w:r>
        <w:rPr>
          <w:rFonts w:ascii="Arial" w:hAnsi="Arial" w:cs="Arial"/>
        </w:rPr>
        <w:softHyphen/>
        <w:t>мических знаний с использованием различных источников информации, в том числе компьютерных;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• воспитание</w:t>
      </w:r>
      <w:r>
        <w:rPr>
          <w:rFonts w:ascii="Arial" w:hAnsi="Arial" w:cs="Arial"/>
        </w:rPr>
        <w:t xml:space="preserve"> убежденности в позитивной роли химии в жизни </w:t>
      </w:r>
      <w:r>
        <w:rPr>
          <w:rFonts w:ascii="Arial" w:hAnsi="Arial" w:cs="Arial"/>
        </w:rPr>
        <w:t>современного общества, необходимости химически грамотного отношения к своему здоровью и окружающей среде;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• применение полученных знаний и умений</w:t>
      </w:r>
      <w:r>
        <w:rPr>
          <w:rFonts w:ascii="Arial" w:hAnsi="Arial" w:cs="Arial"/>
        </w:rPr>
        <w:t xml:space="preserve"> для безопасного использования веществ и материалов в быту, сельском хозяйстве и на производстве, для решения п</w:t>
      </w:r>
      <w:r>
        <w:rPr>
          <w:rFonts w:ascii="Arial" w:hAnsi="Arial" w:cs="Arial"/>
        </w:rPr>
        <w:t>рактических задач в повседневной жизни, предупреждения явлений, наносящих вред здоровью человека и окружающей среде.</w:t>
      </w:r>
    </w:p>
    <w:p w:rsidR="00000000" w:rsidRDefault="00C6442C">
      <w:pPr>
        <w:pStyle w:val="FR1"/>
        <w:spacing w:before="100" w:line="240" w:lineRule="auto"/>
        <w:ind w:left="760"/>
        <w:rPr>
          <w:sz w:val="24"/>
        </w:rPr>
      </w:pPr>
      <w:r>
        <w:rPr>
          <w:sz w:val="24"/>
        </w:rPr>
        <w:t>Место предмета в базисном учебном плане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Федеральный базисный учебный план для образовательных учреждений Россий</w:t>
      </w:r>
      <w:r>
        <w:rPr>
          <w:rFonts w:ascii="Arial" w:hAnsi="Arial" w:cs="Arial"/>
        </w:rPr>
        <w:softHyphen/>
        <w:t>ской Федерации отводит 70 ч</w:t>
      </w:r>
      <w:r>
        <w:rPr>
          <w:rFonts w:ascii="Arial" w:hAnsi="Arial" w:cs="Arial"/>
        </w:rPr>
        <w:t>асов для обязательного изучения учебного предмета «Химия» на этапе среднего (полного) общего образования на базовом уровне.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Примерная программа рассчитана на 70 учебных часов. В ней предусмотрен резерв свободного учебного времени — 7 учебных часов (10%) дл</w:t>
      </w:r>
      <w:r>
        <w:rPr>
          <w:rFonts w:ascii="Arial" w:hAnsi="Arial" w:cs="Arial"/>
        </w:rPr>
        <w:t>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технологий.</w:t>
      </w:r>
    </w:p>
    <w:p w:rsidR="00000000" w:rsidRDefault="00C6442C">
      <w:pPr>
        <w:pStyle w:val="FR1"/>
        <w:spacing w:before="80" w:line="240" w:lineRule="auto"/>
        <w:ind w:left="600"/>
        <w:rPr>
          <w:sz w:val="24"/>
        </w:rPr>
      </w:pPr>
      <w:r>
        <w:rPr>
          <w:sz w:val="24"/>
        </w:rPr>
        <w:t>Общеучебные умения, навыки и способы деятельности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Примерная программа предусматривает форми</w:t>
      </w:r>
      <w:r>
        <w:rPr>
          <w:rFonts w:ascii="Arial" w:hAnsi="Arial" w:cs="Arial"/>
        </w:rPr>
        <w:t>рование у учащихся общеучебных умений и навыков, универсальных способов деятельности и ключевых компетенции. В этом направлении приоритетами для учебного предмета «Химия» в старшей школе на базовом уровне являются: умение самостоятельно и мотивированно орг</w:t>
      </w:r>
      <w:r>
        <w:rPr>
          <w:rFonts w:ascii="Arial" w:hAnsi="Arial" w:cs="Arial"/>
        </w:rPr>
        <w:t>анизовывать свою познавательную деятельность (от постановки цели до получения и оценки результата); использование элементов причинно-следственного и структурно-функционального анализа; определение сущностных характеристик изучаемого объекта; умение разверн</w:t>
      </w:r>
      <w:r>
        <w:rPr>
          <w:rFonts w:ascii="Arial" w:hAnsi="Arial" w:cs="Arial"/>
        </w:rPr>
        <w:t xml:space="preserve">уто обосновывать суждения, давать определения, приводить доказательства; оценивание и корректировка своего поведения в окружающей среде, выполнение в практической деятельности и в повседневной жизни экологических требований; использование </w:t>
      </w:r>
      <w:r>
        <w:rPr>
          <w:rFonts w:ascii="Arial" w:hAnsi="Arial" w:cs="Arial"/>
        </w:rPr>
        <w:lastRenderedPageBreak/>
        <w:t>мультимедийных ре</w:t>
      </w:r>
      <w:r>
        <w:rPr>
          <w:rFonts w:ascii="Arial" w:hAnsi="Arial" w:cs="Arial"/>
        </w:rPr>
        <w:t>сурсов и компьютерных технологий для обработки, передачи, систематизации информации, создания баз данных, презентации результатов познавательной и практической деятельности.</w:t>
      </w:r>
    </w:p>
    <w:p w:rsidR="00000000" w:rsidRDefault="00C6442C">
      <w:pPr>
        <w:pStyle w:val="3"/>
        <w:spacing w:line="360" w:lineRule="auto"/>
      </w:pPr>
      <w:r>
        <w:t>Результаты обучения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Результаты изучения курса «Химия» приведены в разделе «Требова</w:t>
      </w:r>
      <w:r>
        <w:rPr>
          <w:rFonts w:ascii="Arial" w:hAnsi="Arial" w:cs="Arial"/>
        </w:rPr>
        <w:t>ния к уровню подготовки выпускников», который полностью соответствует стандарту. Требования направлены на реализацию деятельностного, практико-ориентированного и личностно ориентированного подходов; освоение учащимися интеллектуальной и практической деятел</w:t>
      </w:r>
      <w:r>
        <w:rPr>
          <w:rFonts w:ascii="Arial" w:hAnsi="Arial" w:cs="Arial"/>
        </w:rPr>
        <w:t>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Рубрика «знать/понимать» включает требования к учебному материал</w:t>
      </w:r>
      <w:r>
        <w:rPr>
          <w:rFonts w:ascii="Arial" w:hAnsi="Arial" w:cs="Arial"/>
        </w:rPr>
        <w:t>у, который усваивается и воспроизводится учащимися.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Рубрика «уметь» включает требования, основанные на более сложных видах дея</w:t>
      </w:r>
      <w:r>
        <w:rPr>
          <w:rFonts w:ascii="Arial" w:hAnsi="Arial" w:cs="Arial"/>
        </w:rPr>
        <w:softHyphen/>
        <w:t>тельности, в том числе творческой: объяснять, изучать, распознавать и описывать, вы</w:t>
      </w:r>
      <w:r>
        <w:rPr>
          <w:rFonts w:ascii="Arial" w:hAnsi="Arial" w:cs="Arial"/>
        </w:rPr>
        <w:softHyphen/>
        <w:t>являть, сравнивать, определять, анализировать</w:t>
      </w:r>
      <w:r>
        <w:rPr>
          <w:rFonts w:ascii="Arial" w:hAnsi="Arial" w:cs="Arial"/>
        </w:rPr>
        <w:t xml:space="preserve"> и оценивать, проводить самостоятельный поиск необходимой информации и т.д.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В рубрике «использовать приобретенные знания и умения в практической деятельности и повседневной жизни» представлены требования, выходящие за рамки учебного процесса и нацеленные н</w:t>
      </w:r>
      <w:r>
        <w:rPr>
          <w:rFonts w:ascii="Arial" w:hAnsi="Arial" w:cs="Arial"/>
        </w:rPr>
        <w:t>а решение разнообразных жизненных задач.</w:t>
      </w:r>
    </w:p>
    <w:p w:rsidR="00000000" w:rsidRDefault="00C6442C">
      <w:pPr>
        <w:pStyle w:val="2"/>
      </w:pPr>
      <w:r>
        <w:t xml:space="preserve">ОСНОВНОЕ СОДЕРЖАНИЕ (70 час, резерв 7 час) </w:t>
      </w:r>
    </w:p>
    <w:p w:rsidR="00000000" w:rsidRDefault="00C6442C">
      <w:pPr>
        <w:pStyle w:val="2"/>
      </w:pPr>
      <w:r>
        <w:t>1. Методы познания в химии (2 час)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Научные методы познания веществ и химических явлений. Роль эксперимента и теории в химии. </w:t>
      </w:r>
      <w:r>
        <w:rPr>
          <w:rFonts w:ascii="Arial" w:hAnsi="Arial" w:cs="Arial"/>
          <w:i/>
          <w:iCs/>
        </w:rPr>
        <w:t>Моделирование химических процессов.</w:t>
      </w:r>
    </w:p>
    <w:p w:rsidR="00000000" w:rsidRDefault="00C6442C">
      <w:pPr>
        <w:pStyle w:val="3"/>
      </w:pPr>
      <w:r>
        <w:t>Демонстрац</w:t>
      </w:r>
      <w:r>
        <w:t>ии</w:t>
      </w:r>
    </w:p>
    <w:p w:rsidR="00000000" w:rsidRDefault="00C6442C">
      <w:pPr>
        <w:ind w:left="40"/>
        <w:rPr>
          <w:rFonts w:ascii="Arial" w:hAnsi="Arial" w:cs="Arial"/>
        </w:rPr>
      </w:pPr>
      <w:r>
        <w:rPr>
          <w:rFonts w:ascii="Arial" w:hAnsi="Arial" w:cs="Arial"/>
        </w:rPr>
        <w:t>Анализ и синтез химических веществ.</w:t>
      </w:r>
    </w:p>
    <w:p w:rsidR="00000000" w:rsidRDefault="00C6442C">
      <w:pPr>
        <w:pStyle w:val="2"/>
        <w:spacing w:line="360" w:lineRule="auto"/>
      </w:pPr>
      <w:r>
        <w:t>2. Теоретические основы химии (18 час)</w:t>
      </w:r>
    </w:p>
    <w:p w:rsidR="00000000" w:rsidRDefault="00C6442C">
      <w:pPr>
        <w:pStyle w:val="3"/>
      </w:pPr>
      <w:r>
        <w:t>Современные представления о строении атома</w:t>
      </w:r>
    </w:p>
    <w:p w:rsidR="00000000" w:rsidRDefault="00C6442C">
      <w:pPr>
        <w:ind w:firstLine="260"/>
        <w:rPr>
          <w:rFonts w:ascii="Arial" w:hAnsi="Arial" w:cs="Arial"/>
        </w:rPr>
      </w:pPr>
      <w:r>
        <w:rPr>
          <w:rFonts w:ascii="Arial" w:hAnsi="Arial" w:cs="Arial"/>
        </w:rPr>
        <w:t xml:space="preserve">Атом. Изотопы. </w:t>
      </w:r>
      <w:r>
        <w:rPr>
          <w:rFonts w:ascii="Arial" w:hAnsi="Arial" w:cs="Arial"/>
          <w:i/>
          <w:iCs/>
        </w:rPr>
        <w:t xml:space="preserve">Атомные орбитали. </w:t>
      </w:r>
      <w:r>
        <w:rPr>
          <w:rFonts w:ascii="Arial" w:hAnsi="Arial" w:cs="Arial"/>
        </w:rPr>
        <w:t xml:space="preserve">Электронная классификация элементов </w:t>
      </w:r>
      <w:r>
        <w:rPr>
          <w:rFonts w:ascii="Arial" w:hAnsi="Arial" w:cs="Arial"/>
          <w:i/>
          <w:iCs/>
        </w:rPr>
        <w:t>(</w:t>
      </w:r>
      <w:r>
        <w:rPr>
          <w:rFonts w:ascii="Arial" w:hAnsi="Arial" w:cs="Arial"/>
          <w:i/>
          <w:iCs/>
          <w:lang w:val="en-US"/>
        </w:rPr>
        <w:t>s</w:t>
      </w:r>
      <w:r>
        <w:rPr>
          <w:rFonts w:ascii="Arial" w:hAnsi="Arial" w:cs="Arial"/>
          <w:i/>
          <w:iCs/>
        </w:rPr>
        <w:t>-, p-элементы.). Особенности строения электронных оболочек атомо</w:t>
      </w:r>
      <w:r>
        <w:rPr>
          <w:rFonts w:ascii="Arial" w:hAnsi="Arial" w:cs="Arial"/>
          <w:i/>
          <w:iCs/>
        </w:rPr>
        <w:t>в переходных элементов.</w:t>
      </w:r>
      <w:r>
        <w:rPr>
          <w:rFonts w:ascii="Arial" w:hAnsi="Arial" w:cs="Arial"/>
        </w:rPr>
        <w:t xml:space="preserve"> Периодический закон и периодическая система химических элементов Д.И. Менделеева, их мировоззренческое и научное значение.</w:t>
      </w:r>
    </w:p>
    <w:p w:rsidR="00000000" w:rsidRDefault="00C6442C">
      <w:pPr>
        <w:pStyle w:val="3"/>
        <w:rPr>
          <w:lang w:val="en-US"/>
        </w:rPr>
      </w:pPr>
      <w:r>
        <w:t>Химическая связь</w:t>
      </w:r>
    </w:p>
    <w:p w:rsidR="00000000" w:rsidRDefault="00C6442C">
      <w:pPr>
        <w:ind w:firstLine="260"/>
        <w:rPr>
          <w:rFonts w:ascii="Arial" w:hAnsi="Arial" w:cs="Arial"/>
        </w:rPr>
      </w:pPr>
      <w:r>
        <w:rPr>
          <w:rFonts w:ascii="Arial" w:hAnsi="Arial" w:cs="Arial"/>
        </w:rPr>
        <w:t>Ковалентная связь, ее разновидности и механизмы образования. Степень окисления и валентность</w:t>
      </w:r>
      <w:r>
        <w:rPr>
          <w:rFonts w:ascii="Arial" w:hAnsi="Arial" w:cs="Arial"/>
        </w:rPr>
        <w:t xml:space="preserve"> химических элементов.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Ионная связь. Катионы и анионы. Металлическая связь. </w:t>
      </w:r>
      <w:r>
        <w:rPr>
          <w:rFonts w:ascii="Arial" w:hAnsi="Arial" w:cs="Arial"/>
          <w:i/>
          <w:iCs/>
        </w:rPr>
        <w:t xml:space="preserve">Водородная связь, ее роль в формировании структур биополимеров. </w:t>
      </w:r>
      <w:r>
        <w:rPr>
          <w:rFonts w:ascii="Arial" w:hAnsi="Arial" w:cs="Arial"/>
        </w:rPr>
        <w:t>Единая природа химических связей.</w:t>
      </w:r>
    </w:p>
    <w:p w:rsidR="00000000" w:rsidRDefault="00C6442C">
      <w:pPr>
        <w:pStyle w:val="3"/>
      </w:pPr>
      <w:r>
        <w:lastRenderedPageBreak/>
        <w:t>Вещество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Качественный и количественный состав вещества. Вещества молекулярного и н</w:t>
      </w:r>
      <w:r>
        <w:rPr>
          <w:rFonts w:ascii="Arial" w:hAnsi="Arial" w:cs="Arial"/>
        </w:rPr>
        <w:t>емолекулярного строения. Кристаллические решетки.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Причины многообразия веществ: изомерия, гомология, аллотропия.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Чистые вещества и смеси. Способы разделения смесей и их использование. Явления, происходящие при растворении веществ — </w:t>
      </w:r>
      <w:r>
        <w:rPr>
          <w:rFonts w:ascii="Arial" w:hAnsi="Arial" w:cs="Arial"/>
          <w:i/>
          <w:iCs/>
        </w:rPr>
        <w:t>разрушение кристаллическ</w:t>
      </w:r>
      <w:r>
        <w:rPr>
          <w:rFonts w:ascii="Arial" w:hAnsi="Arial" w:cs="Arial"/>
          <w:i/>
          <w:iCs/>
        </w:rPr>
        <w:t>ой решетки, диффузия,</w:t>
      </w:r>
      <w:r>
        <w:rPr>
          <w:rFonts w:ascii="Arial" w:hAnsi="Arial" w:cs="Arial"/>
        </w:rPr>
        <w:t xml:space="preserve"> диссоциация, гидратация.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Истинные растворы. Способы выражения концентрации растворов: массовая доля растворенного вещества. Диссоциация электролитов в водных растворах. Сильные и слабые электролиты.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  <w:i/>
          <w:iCs/>
        </w:rPr>
        <w:t>Понятие о коллоидах и их значение (</w:t>
      </w:r>
      <w:r>
        <w:rPr>
          <w:rFonts w:ascii="Arial" w:hAnsi="Arial" w:cs="Arial"/>
          <w:i/>
          <w:iCs/>
        </w:rPr>
        <w:t>золи, гели).</w:t>
      </w:r>
    </w:p>
    <w:p w:rsidR="00000000" w:rsidRDefault="00C6442C">
      <w:pPr>
        <w:pStyle w:val="3"/>
      </w:pPr>
      <w:r>
        <w:t>Химические реакции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Классификация химических реакций в неорганической и органической химии по различным признакам. Особенности реакций в органической химии.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Реакции ионного обмена в водных растворах. Гидролиз неорганических и органических соеди</w:t>
      </w:r>
      <w:r>
        <w:rPr>
          <w:rFonts w:ascii="Arial" w:hAnsi="Arial" w:cs="Arial"/>
        </w:rPr>
        <w:t xml:space="preserve">нений. Среда водных растворов: кислая, нейтральная, щелочная. </w:t>
      </w:r>
      <w:r>
        <w:rPr>
          <w:rFonts w:ascii="Arial" w:hAnsi="Arial" w:cs="Arial"/>
          <w:i/>
          <w:iCs/>
        </w:rPr>
        <w:t>Водородный показатель (рН) раствора.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Тепловой эффект химической реакции.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Окислительно-восстановительные реакции. </w:t>
      </w:r>
      <w:r>
        <w:rPr>
          <w:rFonts w:ascii="Arial" w:hAnsi="Arial" w:cs="Arial"/>
          <w:i/>
          <w:iCs/>
        </w:rPr>
        <w:t xml:space="preserve">Электролиз растворов и расплавов. </w:t>
      </w:r>
      <w:r>
        <w:rPr>
          <w:rFonts w:ascii="Arial" w:hAnsi="Arial" w:cs="Arial"/>
        </w:rPr>
        <w:t>Практическое применение электролиза.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Скорость р</w:t>
      </w:r>
      <w:r>
        <w:rPr>
          <w:rFonts w:ascii="Arial" w:hAnsi="Arial" w:cs="Arial"/>
        </w:rPr>
        <w:t>еакции, ее зависимость от различных факторов. Катализаторы и катализ. Представление о ферментах как биологических катализаторах белковой природы.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Обратимость реакций. Химическое равновесие и способы его смещения.</w:t>
      </w:r>
    </w:p>
    <w:p w:rsidR="00000000" w:rsidRDefault="00C6442C">
      <w:pPr>
        <w:pStyle w:val="3"/>
      </w:pPr>
      <w:r>
        <w:t>Демонстрации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Модели ионных, атомных, молеку</w:t>
      </w:r>
      <w:r>
        <w:rPr>
          <w:rFonts w:ascii="Arial" w:hAnsi="Arial" w:cs="Arial"/>
        </w:rPr>
        <w:t>лярных и металлических кристаллических решеток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Модели молекул изомеров и гомологов.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Получение аллотропных модификаций серы и фосфора.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Растворение окрашенных веществ в воде (сульфата меди(</w:t>
      </w:r>
      <w:r>
        <w:rPr>
          <w:rFonts w:ascii="Arial" w:hAnsi="Arial" w:cs="Arial"/>
          <w:lang w:val="en-US"/>
        </w:rPr>
        <w:t>II</w:t>
      </w:r>
      <w:r>
        <w:rPr>
          <w:rFonts w:ascii="Arial" w:hAnsi="Arial" w:cs="Arial"/>
        </w:rPr>
        <w:t>), перманганата калия, хлорида железа (III)).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Зависимость скорости </w:t>
      </w:r>
      <w:r>
        <w:rPr>
          <w:rFonts w:ascii="Arial" w:hAnsi="Arial" w:cs="Arial"/>
        </w:rPr>
        <w:t>реакции от концентрации и температуры.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Разложение пероксида водорода в присутствии катализатора (оксида марганца(</w:t>
      </w:r>
      <w:r>
        <w:rPr>
          <w:rFonts w:ascii="Arial" w:hAnsi="Arial" w:cs="Arial"/>
          <w:lang w:val="en-US"/>
        </w:rPr>
        <w:t>IV</w:t>
      </w:r>
      <w:r>
        <w:rPr>
          <w:rFonts w:ascii="Arial" w:hAnsi="Arial" w:cs="Arial"/>
        </w:rPr>
        <w:t>) и фермента (каталазы)).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Образцы пищевых, косметических, биологических и медицинских золей и гелей.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Эффект Тиндаля.</w:t>
      </w:r>
    </w:p>
    <w:p w:rsidR="00000000" w:rsidRDefault="00C6442C">
      <w:pPr>
        <w:pStyle w:val="3"/>
      </w:pPr>
      <w:r>
        <w:t>Лабораторные опыты</w:t>
      </w:r>
    </w:p>
    <w:p w:rsidR="00000000" w:rsidRDefault="00C6442C">
      <w:pPr>
        <w:spacing w:before="20"/>
        <w:rPr>
          <w:rFonts w:ascii="Arial" w:hAnsi="Arial" w:cs="Arial"/>
        </w:rPr>
      </w:pPr>
      <w:r>
        <w:rPr>
          <w:rFonts w:ascii="Arial" w:hAnsi="Arial" w:cs="Arial"/>
        </w:rPr>
        <w:t>Опред</w:t>
      </w:r>
      <w:r>
        <w:rPr>
          <w:rFonts w:ascii="Arial" w:hAnsi="Arial" w:cs="Arial"/>
        </w:rPr>
        <w:t>еление характера среды раствора с помощью универсального индикатора.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Проведение реакций ионного обмена для характеристики свойств электролитов.</w:t>
      </w:r>
    </w:p>
    <w:p w:rsidR="00000000" w:rsidRDefault="00C6442C">
      <w:pPr>
        <w:pStyle w:val="2"/>
      </w:pPr>
      <w:r>
        <w:t>3. Неорганическая химия (13 час)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Классификация неорганических соединений. Химические свойства основных классов н</w:t>
      </w:r>
      <w:r>
        <w:rPr>
          <w:rFonts w:ascii="Arial" w:hAnsi="Arial" w:cs="Arial"/>
        </w:rPr>
        <w:t>еорганических соединений.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Металлы. Электрохимический ряд напряжений металлов. Общие способы получения металлов. </w:t>
      </w:r>
      <w:r>
        <w:rPr>
          <w:rFonts w:ascii="Arial" w:hAnsi="Arial" w:cs="Arial"/>
          <w:i/>
          <w:iCs/>
        </w:rPr>
        <w:t>Понятие о коррозии металлов. Способы защиты от коррозии.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Неметаллы. Окислительно-восстановительные свойства типичных неметаллов (на примере водо</w:t>
      </w:r>
      <w:r>
        <w:rPr>
          <w:rFonts w:ascii="Arial" w:hAnsi="Arial" w:cs="Arial"/>
        </w:rPr>
        <w:t>рода, кислорода, галогенов и серы). Общая характеристика подгруппы галогенов (от фтора до иода). Благородные газы.</w:t>
      </w:r>
    </w:p>
    <w:p w:rsidR="00000000" w:rsidRDefault="00C6442C">
      <w:pPr>
        <w:pStyle w:val="3"/>
      </w:pPr>
      <w:r>
        <w:t>Демонстрации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Образцы металлов и неметаллов.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Возгонка йода.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Изготовление йодной спиртовой настойки.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Взаимное вытеснение галогенов из растворов</w:t>
      </w:r>
      <w:r>
        <w:rPr>
          <w:rFonts w:ascii="Arial" w:hAnsi="Arial" w:cs="Arial"/>
        </w:rPr>
        <w:t xml:space="preserve"> их солей.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Образцы металлов и их соединений.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Горение серы, фосфора, железа, магния в кислороде.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Взаимодействие щелочных и щелочноземельных металлов с водой.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Взаимодействие меди с кислородом и серой.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Опыты по коррозии металлов и защите от нее.</w:t>
      </w:r>
    </w:p>
    <w:p w:rsidR="00000000" w:rsidRDefault="00C6442C">
      <w:pPr>
        <w:pStyle w:val="3"/>
      </w:pPr>
      <w:r>
        <w:t xml:space="preserve">Лабораторные </w:t>
      </w:r>
      <w:r>
        <w:t>опыты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Взаимодействие цинка и железа с растворами кислот и щелочей.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Знакомство с образцами металлов и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их рудами (работа с коллекциями).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Знакомство с образцами неметаллов и их природными соединениями (работа с коллекциями).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Распознавание хлоридов и сульфатов</w:t>
      </w:r>
      <w:r>
        <w:rPr>
          <w:rFonts w:ascii="Arial" w:hAnsi="Arial" w:cs="Arial"/>
        </w:rPr>
        <w:t>.</w:t>
      </w:r>
    </w:p>
    <w:p w:rsidR="00000000" w:rsidRDefault="00C6442C">
      <w:pPr>
        <w:pStyle w:val="3"/>
      </w:pPr>
      <w:r>
        <w:t>Практические занятия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Получение, собирание и распознавание газов.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Решение экспериментальных задач по теме «Металлы и неметаллы».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Идентификация неорганических соединений.</w:t>
      </w:r>
    </w:p>
    <w:p w:rsidR="00000000" w:rsidRDefault="00C6442C">
      <w:pPr>
        <w:pStyle w:val="2"/>
      </w:pPr>
      <w:r>
        <w:t>4. Органическая химия (25 час)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Классификация и номенклатура органических соединений. </w:t>
      </w:r>
      <w:r>
        <w:rPr>
          <w:rFonts w:ascii="Arial" w:hAnsi="Arial" w:cs="Arial"/>
        </w:rPr>
        <w:t>Химические свойства основных классов органических соединений.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Теория строения органических соединений. Углеродный скелет. Радикалы. Функциональные группы. Гомологический ряд, гомологи. Структурная изомерия.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Углеводороды: алканы, алкены и диены, алкины, аре</w:t>
      </w:r>
      <w:r>
        <w:rPr>
          <w:rFonts w:ascii="Arial" w:hAnsi="Arial" w:cs="Arial"/>
        </w:rPr>
        <w:t>ны. Природные источники углеводородов: нефть и природный газ.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Кислородсодержащие соединения: одно- и многоатомные спирты, фенол, альдегиды, одноосновные карбоновые кислоты, сложные эфиры, жиры, углеводы.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Азотсодержащие соединения: амины, аминокислоты, белк</w:t>
      </w:r>
      <w:r>
        <w:rPr>
          <w:rFonts w:ascii="Arial" w:hAnsi="Arial" w:cs="Arial"/>
        </w:rPr>
        <w:t>и.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Полимеры: пластмассы, каучуки, волокна.</w:t>
      </w:r>
    </w:p>
    <w:p w:rsidR="00000000" w:rsidRDefault="00C6442C">
      <w:pPr>
        <w:pStyle w:val="3"/>
      </w:pPr>
      <w:r>
        <w:t>Демонстрации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Примеры углеводородов в разных агрегатных состояниях (пропан-бутановая смесь в зажигалке, бензин, парафин, асфальт).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Получение этилена и ацетилена.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Качественные реакции на кратные связи.</w:t>
      </w:r>
    </w:p>
    <w:p w:rsidR="00000000" w:rsidRDefault="00C6442C">
      <w:pPr>
        <w:pStyle w:val="3"/>
      </w:pPr>
      <w:r>
        <w:t xml:space="preserve">Лабораторные </w:t>
      </w:r>
      <w:r>
        <w:t>опыты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Знакомство с образцами пластмасс, волокон и каучуков (работа с коллекциями).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Знакомство с образцами природных углеводородов и продуктами их переработки (работа с коллекциями).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Знакомство с образцами пищевых, косметических, биологических и медицинских</w:t>
      </w:r>
      <w:r>
        <w:rPr>
          <w:rFonts w:ascii="Arial" w:hAnsi="Arial" w:cs="Arial"/>
        </w:rPr>
        <w:t xml:space="preserve"> золей и гелей.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Изготовление моделей молекул органических соединений.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Обнаружение непредельных соединений в жидких нефтепродуктах и растительном масле.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Качественные реакции на альдегиды, многоатомные спирты, крахмал и белки.</w:t>
      </w:r>
    </w:p>
    <w:p w:rsidR="00000000" w:rsidRDefault="00C6442C">
      <w:pPr>
        <w:pStyle w:val="3"/>
      </w:pPr>
      <w:r>
        <w:t xml:space="preserve">Практические занятия </w:t>
      </w:r>
    </w:p>
    <w:p w:rsidR="00000000" w:rsidRDefault="00C6442C">
      <w:pPr>
        <w:spacing w:before="80" w:line="220" w:lineRule="auto"/>
        <w:rPr>
          <w:rFonts w:ascii="Arial" w:hAnsi="Arial" w:cs="Arial"/>
        </w:rPr>
      </w:pPr>
      <w:r>
        <w:rPr>
          <w:rFonts w:ascii="Arial" w:hAnsi="Arial" w:cs="Arial"/>
        </w:rPr>
        <w:t>Идентифик</w:t>
      </w:r>
      <w:r>
        <w:rPr>
          <w:rFonts w:ascii="Arial" w:hAnsi="Arial" w:cs="Arial"/>
        </w:rPr>
        <w:t>ация органических соедине</w:t>
      </w:r>
      <w:r>
        <w:rPr>
          <w:rFonts w:ascii="Arial" w:hAnsi="Arial" w:cs="Arial"/>
        </w:rPr>
        <w:softHyphen/>
        <w:t>ний.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Распознавание пластмасс и волокон.</w:t>
      </w:r>
    </w:p>
    <w:p w:rsidR="00000000" w:rsidRDefault="00C6442C">
      <w:pPr>
        <w:pStyle w:val="2"/>
      </w:pPr>
      <w:r>
        <w:t>5. Химия и жизнь (5 час)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Химия и здоровье. </w:t>
      </w:r>
      <w:r>
        <w:rPr>
          <w:rFonts w:ascii="Arial" w:hAnsi="Arial" w:cs="Arial"/>
          <w:i/>
          <w:iCs/>
        </w:rPr>
        <w:t>Лекарства, ферменты, витамины, гормоны, минеральные воды. Проблемы, связанные с применением лекарственных препаратов.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  <w:i/>
          <w:iCs/>
        </w:rPr>
        <w:t>Химия в повседневной жизни. М</w:t>
      </w:r>
      <w:r>
        <w:rPr>
          <w:rFonts w:ascii="Arial" w:hAnsi="Arial" w:cs="Arial"/>
          <w:i/>
          <w:iCs/>
        </w:rPr>
        <w:t>оющие и чистящие средства. Правила безопасной работы со средствами бытовой химии. Бытовая химическая грамотность.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Промышленное получение химических веществ на примере производства серной кислоты.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Химическое загрязнение окружающей среды и его последствия.</w:t>
      </w:r>
    </w:p>
    <w:p w:rsidR="00000000" w:rsidRDefault="00C6442C">
      <w:pPr>
        <w:pStyle w:val="3"/>
      </w:pPr>
      <w:r>
        <w:t>Д</w:t>
      </w:r>
      <w:r>
        <w:t>емонстрации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Образцы лекарственных препаратов и витаминов.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Образцы средств гигиены и косметики.</w:t>
      </w:r>
    </w:p>
    <w:p w:rsidR="00000000" w:rsidRDefault="00C6442C">
      <w:pPr>
        <w:pStyle w:val="3"/>
      </w:pPr>
      <w:r>
        <w:t xml:space="preserve">Лабораторные опыты </w:t>
      </w:r>
    </w:p>
    <w:p w:rsidR="00000000" w:rsidRDefault="00C6442C">
      <w:pPr>
        <w:spacing w:before="80" w:line="220" w:lineRule="auto"/>
        <w:rPr>
          <w:rFonts w:ascii="Arial" w:hAnsi="Arial" w:cs="Arial"/>
        </w:rPr>
      </w:pPr>
      <w:r>
        <w:rPr>
          <w:rFonts w:ascii="Arial" w:hAnsi="Arial" w:cs="Arial"/>
        </w:rPr>
        <w:t>Знакомство с образцами лекарственных препаратов домашней медицинской аптечки.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Знакомство с образцами моющих и чистящих средств. Изучение инст</w:t>
      </w:r>
      <w:r>
        <w:rPr>
          <w:rFonts w:ascii="Arial" w:hAnsi="Arial" w:cs="Arial"/>
        </w:rPr>
        <w:t>рукций по применению.</w:t>
      </w:r>
    </w:p>
    <w:p w:rsidR="00000000" w:rsidRDefault="00C6442C">
      <w:pPr>
        <w:pStyle w:val="1"/>
        <w:jc w:val="center"/>
      </w:pPr>
      <w:r>
        <w:t>ТРЕБОВАНИЯ К УРОВНЮ ПОДГОТОВКИ ВЫПУСКНИКОВ СРЕДНЕЙ ОБЩЕОБРАЗОВАТЕЛЬНОЙ ШКОЛЫ</w:t>
      </w:r>
    </w:p>
    <w:p w:rsidR="00000000" w:rsidRDefault="00C6442C">
      <w:pPr>
        <w:spacing w:before="40"/>
        <w:rPr>
          <w:rFonts w:ascii="Arial" w:hAnsi="Arial" w:cs="Arial"/>
        </w:rPr>
      </w:pPr>
      <w:r>
        <w:rPr>
          <w:rFonts w:ascii="Arial" w:hAnsi="Arial" w:cs="Arial"/>
        </w:rPr>
        <w:t>В результате изучения химии на базовом уровне ученик должен:</w:t>
      </w:r>
    </w:p>
    <w:p w:rsidR="00000000" w:rsidRDefault="00C6442C">
      <w:pPr>
        <w:ind w:left="24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знать (понимать)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• </w:t>
      </w:r>
      <w:r>
        <w:rPr>
          <w:rFonts w:ascii="Arial" w:hAnsi="Arial" w:cs="Arial"/>
          <w:b/>
          <w:bCs/>
          <w:i/>
          <w:iCs/>
        </w:rPr>
        <w:t>важнейшие химические понятия: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вещество, химический элемент, атом, молекула, о</w:t>
      </w:r>
      <w:r>
        <w:rPr>
          <w:rFonts w:ascii="Arial" w:hAnsi="Arial" w:cs="Arial"/>
        </w:rPr>
        <w:t>тносительные 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объем, вещества молекулярного и немолекулярного строения, растворы, электролит и н</w:t>
      </w:r>
      <w:r>
        <w:rPr>
          <w:rFonts w:ascii="Arial" w:hAnsi="Arial" w:cs="Arial"/>
        </w:rPr>
        <w:t>еэлектролит,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• </w:t>
      </w:r>
      <w:r>
        <w:rPr>
          <w:rFonts w:ascii="Arial" w:hAnsi="Arial" w:cs="Arial"/>
          <w:b/>
          <w:bCs/>
          <w:i/>
          <w:iCs/>
        </w:rPr>
        <w:t>осно</w:t>
      </w:r>
      <w:r>
        <w:rPr>
          <w:rFonts w:ascii="Arial" w:hAnsi="Arial" w:cs="Arial"/>
          <w:b/>
          <w:bCs/>
          <w:i/>
          <w:iCs/>
        </w:rPr>
        <w:t>вные законы, химии:</w:t>
      </w:r>
      <w:r>
        <w:rPr>
          <w:rFonts w:ascii="Arial" w:hAnsi="Arial" w:cs="Arial"/>
        </w:rPr>
        <w:t xml:space="preserve"> сохранения массы веществ, постоянства состава, периодический закон;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• </w:t>
      </w:r>
      <w:r>
        <w:rPr>
          <w:rFonts w:ascii="Arial" w:hAnsi="Arial" w:cs="Arial"/>
          <w:b/>
          <w:bCs/>
          <w:i/>
          <w:iCs/>
        </w:rPr>
        <w:t>основные теории химии:</w:t>
      </w:r>
      <w:r>
        <w:rPr>
          <w:rFonts w:ascii="Arial" w:hAnsi="Arial" w:cs="Arial"/>
        </w:rPr>
        <w:t xml:space="preserve"> химической связи, электролитической диссоциации, строения органических соединений;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• </w:t>
      </w:r>
      <w:r>
        <w:rPr>
          <w:rFonts w:ascii="Arial" w:hAnsi="Arial" w:cs="Arial"/>
          <w:b/>
          <w:bCs/>
          <w:i/>
          <w:iCs/>
        </w:rPr>
        <w:t>важнейшие вещества и материалы:</w:t>
      </w:r>
      <w:r>
        <w:rPr>
          <w:rFonts w:ascii="Arial" w:hAnsi="Arial" w:cs="Arial"/>
        </w:rPr>
        <w:t xml:space="preserve"> основные металлы и сплавы;</w:t>
      </w:r>
      <w:r>
        <w:rPr>
          <w:rFonts w:ascii="Arial" w:hAnsi="Arial" w:cs="Arial"/>
        </w:rPr>
        <w:t xml:space="preserve"> серная, соляная, азотная и уксусная кислоты; щелочи, аммиак, минеральные </w:t>
      </w:r>
      <w:r>
        <w:rPr>
          <w:rFonts w:ascii="Arial" w:hAnsi="Arial" w:cs="Arial"/>
        </w:rPr>
        <w:lastRenderedPageBreak/>
        <w:t>удобрения, метан, этилен, ацетилен, бензол, этанол, жиры, мыла, глюкоза, сахароза, крахмал, целлюлоза, белки, искусственные и синтетические волокна, каучуки, пластмассы;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уметь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• </w:t>
      </w:r>
      <w:r>
        <w:rPr>
          <w:rFonts w:ascii="Arial" w:hAnsi="Arial" w:cs="Arial"/>
          <w:b/>
          <w:bCs/>
          <w:i/>
          <w:iCs/>
        </w:rPr>
        <w:t>назы</w:t>
      </w:r>
      <w:r>
        <w:rPr>
          <w:rFonts w:ascii="Arial" w:hAnsi="Arial" w:cs="Arial"/>
          <w:b/>
          <w:bCs/>
          <w:i/>
          <w:iCs/>
        </w:rPr>
        <w:t>вать</w:t>
      </w:r>
      <w:r>
        <w:rPr>
          <w:rFonts w:ascii="Arial" w:hAnsi="Arial" w:cs="Arial"/>
        </w:rPr>
        <w:t xml:space="preserve"> изученные вещества по «тривиальной» или международной номенклатуре;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• </w:t>
      </w:r>
      <w:r>
        <w:rPr>
          <w:rFonts w:ascii="Arial" w:hAnsi="Arial" w:cs="Arial"/>
          <w:b/>
          <w:bCs/>
          <w:i/>
          <w:iCs/>
        </w:rPr>
        <w:t>определять:</w:t>
      </w:r>
      <w:r>
        <w:rPr>
          <w:rFonts w:ascii="Arial" w:hAnsi="Arial" w:cs="Arial"/>
        </w:rPr>
        <w:t xml:space="preserve">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</w:t>
      </w:r>
      <w:r>
        <w:rPr>
          <w:rFonts w:ascii="Arial" w:hAnsi="Arial" w:cs="Arial"/>
        </w:rPr>
        <w:t>тель и восстановитель, принадлежность веществ к различным классам органических соединений;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• </w:t>
      </w:r>
      <w:r>
        <w:rPr>
          <w:rFonts w:ascii="Arial" w:hAnsi="Arial" w:cs="Arial"/>
          <w:b/>
          <w:bCs/>
          <w:i/>
          <w:iCs/>
        </w:rPr>
        <w:t>характеризовать:</w:t>
      </w:r>
      <w:r>
        <w:rPr>
          <w:rFonts w:ascii="Arial" w:hAnsi="Arial" w:cs="Arial"/>
        </w:rPr>
        <w:t xml:space="preserve"> элементы малых периодов по их положению в периодической системе Д.И. Менделеева; общие химические свойства металлов, неметаллов, основных классов </w:t>
      </w:r>
      <w:r>
        <w:rPr>
          <w:rFonts w:ascii="Arial" w:hAnsi="Arial" w:cs="Arial"/>
        </w:rPr>
        <w:t>неорганических и органических соединений; строение и химические свойства изученных органических соединений;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• </w:t>
      </w:r>
      <w:r>
        <w:rPr>
          <w:rFonts w:ascii="Arial" w:hAnsi="Arial" w:cs="Arial"/>
          <w:b/>
          <w:bCs/>
          <w:i/>
          <w:iCs/>
        </w:rPr>
        <w:t>объяснять:</w:t>
      </w:r>
      <w:r>
        <w:rPr>
          <w:rFonts w:ascii="Arial" w:hAnsi="Arial" w:cs="Arial"/>
        </w:rPr>
        <w:t xml:space="preserve"> зависимость свойств веществ от их состава и строения; природу химической связи (ионной, ковалентной, металлической), зависимость скорос</w:t>
      </w:r>
      <w:r>
        <w:rPr>
          <w:rFonts w:ascii="Arial" w:hAnsi="Arial" w:cs="Arial"/>
        </w:rPr>
        <w:t>ти химической реакции и положения химического равновесия от различных факторов;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• </w:t>
      </w:r>
      <w:r>
        <w:rPr>
          <w:rFonts w:ascii="Arial" w:hAnsi="Arial" w:cs="Arial"/>
          <w:b/>
          <w:bCs/>
          <w:i/>
          <w:iCs/>
        </w:rPr>
        <w:t>выполнять химический эксперимент</w:t>
      </w:r>
      <w:r>
        <w:rPr>
          <w:rFonts w:ascii="Arial" w:hAnsi="Arial" w:cs="Arial"/>
        </w:rPr>
        <w:t xml:space="preserve"> по распознаванию важнейших неорганических и органических веществ;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• </w:t>
      </w:r>
      <w:r>
        <w:rPr>
          <w:rFonts w:ascii="Arial" w:hAnsi="Arial" w:cs="Arial"/>
          <w:b/>
          <w:bCs/>
          <w:i/>
          <w:iCs/>
        </w:rPr>
        <w:t>проводить</w:t>
      </w:r>
      <w:r>
        <w:rPr>
          <w:rFonts w:ascii="Arial" w:hAnsi="Arial" w:cs="Arial"/>
        </w:rPr>
        <w:t xml:space="preserve"> самостоятельный поиск химической информации с использованием ра</w:t>
      </w:r>
      <w:r>
        <w:rPr>
          <w:rFonts w:ascii="Arial" w:hAnsi="Arial" w:cs="Arial"/>
        </w:rPr>
        <w:t>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использовать приобретенные знания и умен</w:t>
      </w:r>
      <w:r>
        <w:rPr>
          <w:rFonts w:ascii="Arial" w:hAnsi="Arial" w:cs="Arial"/>
          <w:b/>
          <w:bCs/>
        </w:rPr>
        <w:t>ия в практической деятельности и повседневной жизни для: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• объяснения химических явлений,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происходящих в природе, быту и на производстве;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• определения возможности протекания химических превращений в различных условиях и оценки их последствий;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• экологичес</w:t>
      </w:r>
      <w:r>
        <w:rPr>
          <w:rFonts w:ascii="Arial" w:hAnsi="Arial" w:cs="Arial"/>
        </w:rPr>
        <w:t>ки грамотного поведения в окружающей среде;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• оценки влияния химического загрязнения окружающей среды на организм человека и другие живые организмы;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• безопасного обращения с горючими и токсичными веществами, лабораторным оборудованием;</w:t>
      </w:r>
    </w:p>
    <w:p w:rsidR="00000000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• приготовления рас</w:t>
      </w:r>
      <w:r>
        <w:rPr>
          <w:rFonts w:ascii="Arial" w:hAnsi="Arial" w:cs="Arial"/>
        </w:rPr>
        <w:t>творов заданной концентрации в быту и на производстве;</w:t>
      </w:r>
    </w:p>
    <w:p w:rsidR="00C6442C" w:rsidRDefault="00C6442C">
      <w:pPr>
        <w:rPr>
          <w:rFonts w:ascii="Arial" w:hAnsi="Arial" w:cs="Arial"/>
        </w:rPr>
      </w:pPr>
      <w:r>
        <w:rPr>
          <w:rFonts w:ascii="Arial" w:hAnsi="Arial" w:cs="Arial"/>
        </w:rPr>
        <w:t>• критической оценки достоверности химической информации, поступающей из разных источников.</w:t>
      </w:r>
    </w:p>
    <w:sectPr w:rsidR="00C6442C">
      <w:headerReference w:type="even" r:id="rId6"/>
      <w:headerReference w:type="default" r:id="rId7"/>
      <w:type w:val="continuous"/>
      <w:pgSz w:w="11900" w:h="16820"/>
      <w:pgMar w:top="1440" w:right="1440" w:bottom="720" w:left="1440" w:header="720" w:footer="720" w:gutter="0"/>
      <w:cols w:space="720" w:equalWidth="0">
        <w:col w:w="9020" w:space="32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42C" w:rsidRDefault="00C6442C">
      <w:r>
        <w:separator/>
      </w:r>
    </w:p>
  </w:endnote>
  <w:endnote w:type="continuationSeparator" w:id="1">
    <w:p w:rsidR="00C6442C" w:rsidRDefault="00C64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42C" w:rsidRDefault="00C6442C">
      <w:r>
        <w:separator/>
      </w:r>
    </w:p>
  </w:footnote>
  <w:footnote w:type="continuationSeparator" w:id="1">
    <w:p w:rsidR="00C6442C" w:rsidRDefault="00C644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6442C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00000" w:rsidRDefault="00C6442C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6442C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B310A">
      <w:rPr>
        <w:rStyle w:val="a3"/>
        <w:noProof/>
      </w:rPr>
      <w:t>1</w:t>
    </w:r>
    <w:r>
      <w:rPr>
        <w:rStyle w:val="a3"/>
      </w:rPr>
      <w:fldChar w:fldCharType="end"/>
    </w:r>
  </w:p>
  <w:p w:rsidR="00000000" w:rsidRDefault="00C6442C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310A"/>
    <w:rsid w:val="00C6442C"/>
    <w:rsid w:val="00CB3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before="240" w:after="60"/>
      <w:ind w:firstLine="28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spacing w:before="240" w:after="60"/>
      <w:ind w:firstLine="28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spacing w:before="240" w:after="60"/>
      <w:ind w:firstLine="28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60" w:lineRule="auto"/>
      <w:ind w:left="640" w:right="600"/>
      <w:jc w:val="center"/>
    </w:pPr>
    <w:rPr>
      <w:rFonts w:ascii="Arial" w:hAnsi="Arial" w:cs="Arial"/>
      <w:b/>
      <w:bCs/>
      <w:sz w:val="16"/>
      <w:szCs w:val="16"/>
    </w:rPr>
  </w:style>
  <w:style w:type="character" w:styleId="a3">
    <w:name w:val="page number"/>
    <w:basedOn w:val="a0"/>
    <w:semiHidden/>
  </w:style>
  <w:style w:type="paragraph" w:styleId="a4">
    <w:name w:val="header"/>
    <w:basedOn w:val="a"/>
    <w:semiHidden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280"/>
      <w:jc w:val="both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2505</Words>
  <Characters>14282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</vt:lpstr>
    </vt:vector>
  </TitlesOfParts>
  <Company>фф</Company>
  <LinksUpToDate>false</LinksUpToDate>
  <CharactersWithSpaces>16754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</dc:title>
  <dc:subject/>
  <dc:creator>Comp</dc:creator>
  <cp:keywords/>
  <dc:description/>
  <cp:lastModifiedBy>name</cp:lastModifiedBy>
  <cp:revision>2</cp:revision>
  <dcterms:created xsi:type="dcterms:W3CDTF">2010-06-02T06:20:00Z</dcterms:created>
  <dcterms:modified xsi:type="dcterms:W3CDTF">2010-06-02T06:20:00Z</dcterms:modified>
</cp:coreProperties>
</file>